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672EF" w14:textId="77777777" w:rsidR="000A5566" w:rsidRPr="000A5566" w:rsidRDefault="000A5566">
      <w:pPr>
        <w:rPr>
          <w:b/>
          <w:bCs/>
          <w:sz w:val="36"/>
          <w:szCs w:val="36"/>
        </w:rPr>
      </w:pPr>
      <w:r w:rsidRPr="000A5566">
        <w:rPr>
          <w:b/>
          <w:bCs/>
          <w:sz w:val="36"/>
          <w:szCs w:val="36"/>
        </w:rPr>
        <w:t xml:space="preserve">EXTERNAL GCE &amp; GCSE SUMMER 2025 TIMETABLE </w:t>
      </w:r>
    </w:p>
    <w:p w14:paraId="41C0CA75" w14:textId="77777777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The designation of a ‘contingency’ day within the common examination timetable is in the event of widespread, sustained national or local disruption to examinations. </w:t>
      </w:r>
    </w:p>
    <w:p w14:paraId="25B9D86A" w14:textId="77777777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It is part of the awarding bodies’ standard contingency planning for examinations. </w:t>
      </w:r>
    </w:p>
    <w:p w14:paraId="322B9F25" w14:textId="002E54D0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Candidates MUST remain available on the following day, should an awarding body need to </w:t>
      </w:r>
      <w:r>
        <w:rPr>
          <w:sz w:val="32"/>
          <w:szCs w:val="32"/>
        </w:rPr>
        <w:t xml:space="preserve">implement </w:t>
      </w:r>
      <w:r w:rsidRPr="000A5566">
        <w:rPr>
          <w:sz w:val="32"/>
          <w:szCs w:val="32"/>
        </w:rPr>
        <w:t xml:space="preserve">its contingency plan: </w:t>
      </w:r>
    </w:p>
    <w:p w14:paraId="3821A181" w14:textId="19FBF717" w:rsidR="00DD49C8" w:rsidRPr="000A5566" w:rsidRDefault="000A5566">
      <w:pPr>
        <w:rPr>
          <w:b/>
          <w:bCs/>
          <w:sz w:val="32"/>
          <w:szCs w:val="32"/>
        </w:rPr>
      </w:pPr>
      <w:r w:rsidRPr="000A5566">
        <w:rPr>
          <w:b/>
          <w:bCs/>
          <w:sz w:val="32"/>
          <w:szCs w:val="32"/>
        </w:rPr>
        <w:t>Wednesday 2</w:t>
      </w:r>
      <w:r>
        <w:rPr>
          <w:b/>
          <w:bCs/>
          <w:sz w:val="32"/>
          <w:szCs w:val="32"/>
        </w:rPr>
        <w:t>4</w:t>
      </w:r>
      <w:r w:rsidRPr="000A5566">
        <w:rPr>
          <w:b/>
          <w:bCs/>
          <w:sz w:val="32"/>
          <w:szCs w:val="32"/>
        </w:rPr>
        <w:t>th June 202</w:t>
      </w:r>
      <w:r>
        <w:rPr>
          <w:b/>
          <w:bCs/>
          <w:sz w:val="32"/>
          <w:szCs w:val="32"/>
        </w:rPr>
        <w:t>6</w:t>
      </w:r>
      <w:r w:rsidRPr="000A5566">
        <w:rPr>
          <w:b/>
          <w:bCs/>
          <w:sz w:val="32"/>
          <w:szCs w:val="32"/>
        </w:rPr>
        <w:t xml:space="preserve"> – AM/PM</w:t>
      </w:r>
    </w:p>
    <w:sectPr w:rsidR="00DD49C8" w:rsidRPr="000A5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66"/>
    <w:rsid w:val="000A5566"/>
    <w:rsid w:val="002C7DE7"/>
    <w:rsid w:val="00DD49C8"/>
    <w:rsid w:val="00EC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79B9C"/>
  <w15:chartTrackingRefBased/>
  <w15:docId w15:val="{9E7767EC-CD00-42D2-A68C-B02B48A6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5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5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5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5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5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5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5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5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55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7FD7004E46243AC804C1F64D1D807" ma:contentTypeVersion="18" ma:contentTypeDescription="Create a new document." ma:contentTypeScope="" ma:versionID="abb726ae521772bdc27516bc6b2d26c5">
  <xsd:schema xmlns:xsd="http://www.w3.org/2001/XMLSchema" xmlns:xs="http://www.w3.org/2001/XMLSchema" xmlns:p="http://schemas.microsoft.com/office/2006/metadata/properties" xmlns:ns2="12293d8c-df2b-4066-864e-fe797c17c939" xmlns:ns3="0ff95878-f1b2-46cc-a36e-1cd5692d977a" targetNamespace="http://schemas.microsoft.com/office/2006/metadata/properties" ma:root="true" ma:fieldsID="43a8e4bcf4618cb2b95c51226d9d0593" ns2:_="" ns3:_="">
    <xsd:import namespace="12293d8c-df2b-4066-864e-fe797c17c939"/>
    <xsd:import namespace="0ff95878-f1b2-46cc-a36e-1cd5692d977a"/>
    <xsd:element name="properties">
      <xsd:complexType>
        <xsd:sequence>
          <xsd:element name="documentManagement">
            <xsd:complexType>
              <xsd:all>
                <xsd:element ref="ns2:kcbb1eefd658476ea27a966d46895afd" minOccurs="0"/>
                <xsd:element ref="ns2:TaxCatchAll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93d8c-df2b-4066-864e-fe797c17c939" elementFormDefault="qualified">
    <xsd:import namespace="http://schemas.microsoft.com/office/2006/documentManagement/types"/>
    <xsd:import namespace="http://schemas.microsoft.com/office/infopath/2007/PartnerControls"/>
    <xsd:element name="kcbb1eefd658476ea27a966d46895afd" ma:index="9" nillable="true" ma:taxonomy="true" ma:internalName="kcbb1eefd658476ea27a966d46895afd" ma:taxonomyFieldName="Staff_x0020_Category" ma:displayName="Staff Category" ma:fieldId="{4cbb1eef-d658-476e-a27a-966d46895afd}" ma:sspId="26551022-d0d6-4337-a901-9f05cb4838f8" ma:termSetId="15823c29-7b5b-4221-89a2-26cf75f574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7b79a81-9fe7-4dea-927c-0c67e253cadd}" ma:internalName="TaxCatchAll" ma:readOnly="false" ma:showField="CatchAllData" ma:web="12293d8c-df2b-4066-864e-fe797c17c9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95878-f1b2-46cc-a36e-1cd5692d977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551022-d0d6-4337-a901-9f05cb483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cbb1eefd658476ea27a966d46895afd xmlns="12293d8c-df2b-4066-864e-fe797c17c939">
      <Terms xmlns="http://schemas.microsoft.com/office/infopath/2007/PartnerControls"/>
    </kcbb1eefd658476ea27a966d46895afd>
    <TaxCatchAll xmlns="12293d8c-df2b-4066-864e-fe797c17c939" xsi:nil="true"/>
    <lcf76f155ced4ddcb4097134ff3c332f xmlns="0ff95878-f1b2-46cc-a36e-1cd5692d97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A5D4F3-0946-425C-ADB5-934F3973E203}"/>
</file>

<file path=customXml/itemProps2.xml><?xml version="1.0" encoding="utf-8"?>
<ds:datastoreItem xmlns:ds="http://schemas.openxmlformats.org/officeDocument/2006/customXml" ds:itemID="{E8EF62F5-6724-4DCD-856A-F7B8DEC2168D}"/>
</file>

<file path=customXml/itemProps3.xml><?xml version="1.0" encoding="utf-8"?>
<ds:datastoreItem xmlns:ds="http://schemas.openxmlformats.org/officeDocument/2006/customXml" ds:itemID="{603BD98E-9866-4D11-ACCE-610BA59EAF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Lloyd</dc:creator>
  <cp:keywords/>
  <dc:description/>
  <cp:lastModifiedBy>Jenni Lloyd</cp:lastModifiedBy>
  <cp:revision>1</cp:revision>
  <dcterms:created xsi:type="dcterms:W3CDTF">2025-10-22T08:33:00Z</dcterms:created>
  <dcterms:modified xsi:type="dcterms:W3CDTF">2025-10-22T08:39:00Z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0x0101003CF7FD7004E46243AC804C1F64D1D807</vt:lpwstr>
  </property>
</Properties>
</file>